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A8" w:rsidRDefault="004045A8" w:rsidP="004045A8">
      <w:pPr>
        <w:tabs>
          <w:tab w:val="left" w:leader="underscore" w:pos="5387"/>
          <w:tab w:val="left" w:leader="underscore" w:pos="8364"/>
        </w:tabs>
        <w:spacing w:after="120"/>
        <w:jc w:val="both"/>
        <w:rPr>
          <w:rFonts w:ascii="Arial Narrow" w:hAnsi="Arial Narrow"/>
          <w:bCs/>
          <w:sz w:val="20"/>
          <w:szCs w:val="20"/>
          <w:lang w:val="fr-CA"/>
        </w:rPr>
      </w:pPr>
      <w:r w:rsidRPr="002D7AC4">
        <w:rPr>
          <w:rFonts w:ascii="Arial Narrow" w:hAnsi="Arial Narrow"/>
          <w:bCs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C9BE6" wp14:editId="33458951">
                <wp:simplePos x="0" y="0"/>
                <wp:positionH relativeFrom="column">
                  <wp:posOffset>1993900</wp:posOffset>
                </wp:positionH>
                <wp:positionV relativeFrom="paragraph">
                  <wp:posOffset>-697865</wp:posOffset>
                </wp:positionV>
                <wp:extent cx="2343150" cy="504825"/>
                <wp:effectExtent l="0" t="0" r="19050" b="28575"/>
                <wp:wrapNone/>
                <wp:docPr id="672" name="Rectangle à coins arrondis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5A8" w:rsidRDefault="004045A8" w:rsidP="004045A8">
                            <w:pPr>
                              <w:jc w:val="center"/>
                            </w:pPr>
                            <w:r>
                              <w:t>DÉTAILS COMPTE À PAYER</w:t>
                            </w:r>
                          </w:p>
                          <w:p w:rsidR="004045A8" w:rsidRDefault="004045A8" w:rsidP="004045A8">
                            <w:pPr>
                              <w:jc w:val="center"/>
                            </w:pPr>
                            <w:r>
                              <w:t>JANVIER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72" o:spid="_x0000_s1026" style="position:absolute;left:0;text-align:left;margin-left:157pt;margin-top:-54.95pt;width:184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" fillcolor="#4f81bd [3204]" strokecolor="#243f60 [1604]" strokeweight="2pt">
                <v:textbox>
                  <w:txbxContent>
                    <w:p w:rsidR="004045A8" w:rsidRDefault="004045A8" w:rsidP="004045A8">
                      <w:pPr>
                        <w:jc w:val="center"/>
                      </w:pPr>
                      <w:r>
                        <w:t>DÉTAILS COMPTE À PAYER</w:t>
                      </w:r>
                    </w:p>
                    <w:p w:rsidR="004045A8" w:rsidRDefault="004045A8" w:rsidP="004045A8">
                      <w:pPr>
                        <w:jc w:val="center"/>
                      </w:pPr>
                      <w:r>
                        <w:t>JANVIER 2017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Aécom Canada Limitée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4 032,75 $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2D7AC4">
        <w:rPr>
          <w:rFonts w:ascii="Arial Narrow" w:hAnsi="Arial Narrow"/>
          <w:noProof/>
          <w:sz w:val="20"/>
          <w:szCs w:val="20"/>
          <w:lang w:eastAsia="fr-CA"/>
        </w:rPr>
        <w:t>Alimentation S</w:t>
      </w:r>
      <w:r>
        <w:rPr>
          <w:rFonts w:ascii="Arial Narrow" w:hAnsi="Arial Narrow"/>
          <w:noProof/>
          <w:sz w:val="20"/>
          <w:szCs w:val="20"/>
          <w:lang w:eastAsia="fr-CA"/>
        </w:rPr>
        <w:t>ainte-Madeleine Inc.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 xml:space="preserve">    70,72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2D7AC4">
        <w:rPr>
          <w:rFonts w:ascii="Arial Narrow" w:hAnsi="Arial Narrow"/>
          <w:noProof/>
          <w:sz w:val="20"/>
          <w:szCs w:val="20"/>
          <w:lang w:eastAsia="fr-CA"/>
        </w:rPr>
        <w:t>Aréo Feu Ltée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ab/>
      </w:r>
      <w:r>
        <w:rPr>
          <w:rFonts w:ascii="Arial Narrow" w:hAnsi="Arial Narrow"/>
          <w:noProof/>
          <w:sz w:val="20"/>
          <w:szCs w:val="20"/>
          <w:lang w:eastAsia="fr-CA"/>
        </w:rPr>
        <w:t xml:space="preserve"> 22 788,80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Ass Pompier auxiliaire de la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480,00 $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Ass.. Professionnels Outillage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105,00 $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Ass. des Chefs de service d’incendie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661,11 $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Atera Enviro Inc.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 xml:space="preserve">122,54 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>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C.I.T.V.R.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61 398,00 $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Canadian Tire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10,68 $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Canadien National-Non marchandises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621,00 $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Carrière Mont-St-Hilaire inc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280,69 $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Centre de réseau partagés du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220,87 $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Centre de vérification Rondeau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478,42 $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Centre Reg. Services aux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16 211,63 $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2D7AC4">
        <w:rPr>
          <w:rFonts w:ascii="Arial Narrow" w:hAnsi="Arial Narrow"/>
          <w:noProof/>
          <w:sz w:val="20"/>
          <w:szCs w:val="20"/>
          <w:lang w:eastAsia="fr-CA"/>
        </w:rPr>
        <w:t>Co</w:t>
      </w:r>
      <w:r>
        <w:rPr>
          <w:rFonts w:ascii="Arial Narrow" w:hAnsi="Arial Narrow"/>
          <w:noProof/>
          <w:sz w:val="20"/>
          <w:szCs w:val="20"/>
          <w:lang w:eastAsia="fr-CA"/>
        </w:rPr>
        <w:t>mpass Minerals Canada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 xml:space="preserve">  8 918,18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2D7AC4">
        <w:rPr>
          <w:rFonts w:ascii="Arial Narrow" w:hAnsi="Arial Narrow"/>
          <w:noProof/>
          <w:sz w:val="20"/>
          <w:szCs w:val="20"/>
          <w:lang w:eastAsia="fr-CA"/>
        </w:rPr>
        <w:t>Compteur Lecomte Ltée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 xml:space="preserve">  3 460,15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Coopérative d’informatique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5 247.40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2D7AC4">
        <w:rPr>
          <w:rFonts w:ascii="Arial Narrow" w:hAnsi="Arial Narrow"/>
          <w:noProof/>
          <w:sz w:val="20"/>
          <w:szCs w:val="20"/>
          <w:lang w:eastAsia="fr-CA"/>
        </w:rPr>
        <w:t>Delcom Solutions D'affaires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 xml:space="preserve">  294,52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Direction de </w:t>
      </w:r>
      <w:r>
        <w:rPr>
          <w:rFonts w:ascii="Arial Narrow" w:hAnsi="Arial Narrow"/>
          <w:noProof/>
          <w:sz w:val="20"/>
          <w:szCs w:val="20"/>
          <w:lang w:eastAsia="fr-CA"/>
        </w:rPr>
        <w:t xml:space="preserve">la Gestion du Fonds du 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 xml:space="preserve">  8,00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Distnet inc.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446,68 $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Dépanneur Express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220,27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Électromécano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438,28 $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2D7AC4">
        <w:rPr>
          <w:rFonts w:ascii="Arial Narrow" w:hAnsi="Arial Narrow"/>
          <w:noProof/>
          <w:sz w:val="20"/>
          <w:szCs w:val="20"/>
          <w:lang w:eastAsia="fr-CA"/>
        </w:rPr>
        <w:t>Ent Electriq</w:t>
      </w:r>
      <w:r>
        <w:rPr>
          <w:rFonts w:ascii="Arial Narrow" w:hAnsi="Arial Narrow"/>
          <w:noProof/>
          <w:sz w:val="20"/>
          <w:szCs w:val="20"/>
          <w:lang w:eastAsia="fr-CA"/>
        </w:rPr>
        <w:t>ues Robert Jodoin Ltee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 xml:space="preserve"> 523,34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Entrepôt Produits de bureau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132,22 $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Entretien Préventif Rondeau Enr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310,43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Fédération Québécoise des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3 082,60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2D7AC4">
        <w:rPr>
          <w:rFonts w:ascii="Arial Narrow" w:hAnsi="Arial Narrow"/>
          <w:noProof/>
          <w:sz w:val="20"/>
          <w:szCs w:val="20"/>
          <w:lang w:eastAsia="fr-CA"/>
        </w:rPr>
        <w:t>Fo</w:t>
      </w:r>
      <w:r>
        <w:rPr>
          <w:rFonts w:ascii="Arial Narrow" w:hAnsi="Arial Narrow"/>
          <w:noProof/>
          <w:sz w:val="20"/>
          <w:szCs w:val="20"/>
          <w:lang w:eastAsia="fr-CA"/>
        </w:rPr>
        <w:t>urnitures de bureau Denis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396,31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Gestim Inc.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2 030,47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Graffiti Plus Inc.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 xml:space="preserve">113,83 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>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Groupe Environex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584,30 $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Groupe GPI/9190-9044 Québec Inc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3 621,72 $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Impression KLM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 xml:space="preserve">  551,88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Info Page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207,76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Jodoin Charles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150,31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2D7AC4">
        <w:rPr>
          <w:rFonts w:ascii="Arial Narrow" w:hAnsi="Arial Narrow"/>
          <w:noProof/>
          <w:sz w:val="20"/>
          <w:szCs w:val="20"/>
          <w:lang w:eastAsia="fr-CA"/>
        </w:rPr>
        <w:t>L</w:t>
      </w:r>
      <w:r>
        <w:rPr>
          <w:rFonts w:ascii="Arial Narrow" w:hAnsi="Arial Narrow"/>
          <w:noProof/>
          <w:sz w:val="20"/>
          <w:szCs w:val="20"/>
          <w:lang w:eastAsia="fr-CA"/>
        </w:rPr>
        <w:t>acharité  Francis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 xml:space="preserve">  924,30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2D7AC4">
        <w:rPr>
          <w:rFonts w:ascii="Arial Narrow" w:hAnsi="Arial Narrow"/>
          <w:noProof/>
          <w:sz w:val="20"/>
          <w:szCs w:val="20"/>
          <w:lang w:eastAsia="fr-CA"/>
        </w:rPr>
        <w:t>L</w:t>
      </w:r>
      <w:r>
        <w:rPr>
          <w:rFonts w:ascii="Arial Narrow" w:hAnsi="Arial Narrow"/>
          <w:noProof/>
          <w:sz w:val="20"/>
          <w:szCs w:val="20"/>
          <w:lang w:eastAsia="fr-CA"/>
        </w:rPr>
        <w:t>aferte et Letendre Inc.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 xml:space="preserve">  669,82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lastRenderedPageBreak/>
        <w:t>Lavallée Réal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79,04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Librairie Papeterie Citation Inc.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94,47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2D7AC4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Monty Sylvestre Inc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1 367,80</w:t>
      </w:r>
      <w:r w:rsidRPr="002D7AC4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633D91">
        <w:rPr>
          <w:rFonts w:ascii="Arial Narrow" w:hAnsi="Arial Narrow"/>
          <w:noProof/>
          <w:sz w:val="20"/>
          <w:szCs w:val="20"/>
          <w:lang w:eastAsia="fr-CA"/>
        </w:rPr>
        <w:t>MRC Les Maskoutains</w:t>
      </w:r>
      <w:r>
        <w:rPr>
          <w:noProof/>
          <w:sz w:val="22"/>
          <w:szCs w:val="22"/>
          <w:lang w:eastAsia="fr-CA"/>
        </w:rPr>
        <w:tab/>
        <w:t xml:space="preserve"> </w:t>
      </w:r>
      <w:r w:rsidRPr="00633D91">
        <w:rPr>
          <w:rFonts w:ascii="Arial Narrow" w:hAnsi="Arial Narrow"/>
          <w:noProof/>
          <w:sz w:val="20"/>
          <w:szCs w:val="20"/>
          <w:lang w:eastAsia="fr-CA"/>
        </w:rPr>
        <w:t>49 461,00 $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633D91">
        <w:rPr>
          <w:rFonts w:ascii="Arial Narrow" w:hAnsi="Arial Narrow"/>
          <w:noProof/>
          <w:sz w:val="20"/>
          <w:szCs w:val="20"/>
          <w:lang w:eastAsia="fr-CA"/>
        </w:rPr>
        <w:t>MRC Les Maskoutains</w:t>
      </w:r>
      <w:r>
        <w:rPr>
          <w:noProof/>
          <w:sz w:val="22"/>
          <w:szCs w:val="22"/>
          <w:lang w:eastAsia="fr-CA"/>
        </w:rPr>
        <w:tab/>
        <w:t xml:space="preserve"> </w:t>
      </w:r>
      <w:r>
        <w:rPr>
          <w:rFonts w:ascii="Arial Narrow" w:hAnsi="Arial Narrow"/>
          <w:noProof/>
          <w:sz w:val="20"/>
          <w:szCs w:val="20"/>
          <w:lang w:eastAsia="fr-CA"/>
        </w:rPr>
        <w:t>1 588,10</w:t>
      </w:r>
      <w:r w:rsidRPr="00633D91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633D91">
        <w:rPr>
          <w:rFonts w:ascii="Arial Narrow" w:hAnsi="Arial Narrow"/>
          <w:noProof/>
          <w:sz w:val="20"/>
          <w:szCs w:val="20"/>
          <w:lang w:eastAsia="fr-CA"/>
        </w:rPr>
        <w:t>Municipalit</w:t>
      </w:r>
      <w:r>
        <w:rPr>
          <w:rFonts w:ascii="Arial Narrow" w:hAnsi="Arial Narrow"/>
          <w:noProof/>
          <w:sz w:val="20"/>
          <w:szCs w:val="20"/>
          <w:lang w:eastAsia="fr-CA"/>
        </w:rPr>
        <w:t>é Village Ste-Madeleine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877,69</w:t>
      </w:r>
      <w:r w:rsidRPr="00633D91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633D91">
        <w:rPr>
          <w:rFonts w:ascii="Arial Narrow" w:hAnsi="Arial Narrow"/>
          <w:noProof/>
          <w:sz w:val="20"/>
          <w:szCs w:val="20"/>
          <w:lang w:eastAsia="fr-CA"/>
        </w:rPr>
        <w:t>Municipalit</w:t>
      </w:r>
      <w:r>
        <w:rPr>
          <w:rFonts w:ascii="Arial Narrow" w:hAnsi="Arial Narrow"/>
          <w:noProof/>
          <w:sz w:val="20"/>
          <w:szCs w:val="20"/>
          <w:lang w:eastAsia="fr-CA"/>
        </w:rPr>
        <w:t>é Village Ste-Madeleine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1 123,77</w:t>
      </w:r>
      <w:r w:rsidRPr="00633D91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P.G. Solutions Inc.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2 628,33 $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Pizzeria Ste-Madeleine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202,09 $</w:t>
      </w:r>
    </w:p>
    <w:p w:rsidR="004045A8" w:rsidRPr="00633D91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Plomberie Simon Champagne 2011 Inc.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581,77 $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Propane Action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 xml:space="preserve"> 330,66</w:t>
      </w:r>
      <w:r w:rsidRPr="00633D91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633D91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Québec Municipal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574,88 $</w:t>
      </w:r>
    </w:p>
    <w:p w:rsidR="004045A8" w:rsidRPr="00633D91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R.I.E.V.R.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10 003,58</w:t>
      </w:r>
      <w:r w:rsidRPr="00633D91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633D91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Régie Assainissement des eaux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20 521,75</w:t>
      </w:r>
      <w:r w:rsidRPr="00633D91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633D91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633D91">
        <w:rPr>
          <w:rFonts w:ascii="Arial Narrow" w:hAnsi="Arial Narrow"/>
          <w:noProof/>
          <w:sz w:val="20"/>
          <w:szCs w:val="20"/>
          <w:lang w:eastAsia="fr-CA"/>
        </w:rPr>
        <w:t>Régie de l’A.I.</w:t>
      </w:r>
      <w:r>
        <w:rPr>
          <w:rFonts w:ascii="Arial Narrow" w:hAnsi="Arial Narrow"/>
          <w:noProof/>
          <w:sz w:val="20"/>
          <w:szCs w:val="20"/>
          <w:lang w:eastAsia="fr-CA"/>
        </w:rPr>
        <w:t>B.R.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1 922,17</w:t>
      </w:r>
      <w:r w:rsidRPr="00633D91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633D91">
        <w:rPr>
          <w:rFonts w:ascii="Arial Narrow" w:hAnsi="Arial Narrow"/>
          <w:noProof/>
          <w:sz w:val="20"/>
          <w:szCs w:val="20"/>
          <w:lang w:eastAsia="fr-CA"/>
        </w:rPr>
        <w:t>Régie Inter</w:t>
      </w:r>
      <w:r>
        <w:rPr>
          <w:rFonts w:ascii="Arial Narrow" w:hAnsi="Arial Narrow"/>
          <w:noProof/>
          <w:sz w:val="20"/>
          <w:szCs w:val="20"/>
          <w:lang w:eastAsia="fr-CA"/>
        </w:rPr>
        <w:t>m. Acton &amp; Maskoutains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20 355,80</w:t>
      </w:r>
      <w:r w:rsidRPr="00633D91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Pr="00633D91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Santinel inc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135,00 $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 w:rsidRPr="00633D91">
        <w:rPr>
          <w:rFonts w:ascii="Arial Narrow" w:hAnsi="Arial Narrow"/>
          <w:noProof/>
          <w:sz w:val="20"/>
          <w:szCs w:val="20"/>
          <w:lang w:eastAsia="fr-CA"/>
        </w:rPr>
        <w:t>Serruri</w:t>
      </w:r>
      <w:r>
        <w:rPr>
          <w:rFonts w:ascii="Arial Narrow" w:hAnsi="Arial Narrow"/>
          <w:noProof/>
          <w:sz w:val="20"/>
          <w:szCs w:val="20"/>
          <w:lang w:eastAsia="fr-CA"/>
        </w:rPr>
        <w:t>er Fabris (1993) inc.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67,55</w:t>
      </w:r>
      <w:r w:rsidRPr="00633D91">
        <w:rPr>
          <w:rFonts w:ascii="Arial Narrow" w:hAnsi="Arial Narrow"/>
          <w:noProof/>
          <w:sz w:val="20"/>
          <w:szCs w:val="20"/>
          <w:lang w:eastAsia="fr-CA"/>
        </w:rPr>
        <w:t xml:space="preserve">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Somum Solutions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2 016,14 $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SoS Technologies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944,99 $</w:t>
      </w:r>
    </w:p>
    <w:p w:rsidR="004045A8" w:rsidRPr="00633D91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eastAsia="fr-CA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w:t>Sécurité Maska Inc</w:t>
      </w:r>
      <w:r>
        <w:rPr>
          <w:rFonts w:ascii="Arial Narrow" w:hAnsi="Arial Narrow"/>
          <w:noProof/>
          <w:sz w:val="20"/>
          <w:szCs w:val="20"/>
          <w:lang w:eastAsia="fr-CA"/>
        </w:rPr>
        <w:tab/>
        <w:t>790,08 $</w:t>
      </w:r>
    </w:p>
    <w:p w:rsidR="004045A8" w:rsidRPr="00633D91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val="en-CA" w:eastAsia="fr-CA"/>
        </w:rPr>
      </w:pPr>
      <w:r>
        <w:rPr>
          <w:rFonts w:ascii="Arial Narrow" w:hAnsi="Arial Narrow"/>
          <w:noProof/>
          <w:sz w:val="20"/>
          <w:szCs w:val="20"/>
          <w:lang w:val="en-CA" w:eastAsia="fr-CA"/>
        </w:rPr>
        <w:t>Ville de Beloeil</w:t>
      </w:r>
      <w:r>
        <w:rPr>
          <w:rFonts w:ascii="Arial Narrow" w:hAnsi="Arial Narrow"/>
          <w:noProof/>
          <w:sz w:val="20"/>
          <w:szCs w:val="20"/>
          <w:lang w:val="en-CA" w:eastAsia="fr-CA"/>
        </w:rPr>
        <w:tab/>
        <w:t>27,77</w:t>
      </w:r>
      <w:r w:rsidRPr="00633D91">
        <w:rPr>
          <w:rFonts w:ascii="Arial Narrow" w:hAnsi="Arial Narrow"/>
          <w:noProof/>
          <w:sz w:val="20"/>
          <w:szCs w:val="20"/>
          <w:lang w:val="en-CA" w:eastAsia="fr-CA"/>
        </w:rPr>
        <w:t xml:space="preserve"> $</w:t>
      </w:r>
    </w:p>
    <w:p w:rsidR="004045A8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val="en-CA" w:eastAsia="fr-CA"/>
        </w:rPr>
      </w:pPr>
      <w:r w:rsidRPr="00633D91">
        <w:rPr>
          <w:rFonts w:ascii="Arial Narrow" w:hAnsi="Arial Narrow"/>
          <w:noProof/>
          <w:sz w:val="20"/>
          <w:szCs w:val="20"/>
          <w:lang w:val="en-CA" w:eastAsia="fr-CA"/>
        </w:rPr>
        <w:t>Ville de Saint-Hyacint</w:t>
      </w:r>
      <w:r>
        <w:rPr>
          <w:rFonts w:ascii="Arial Narrow" w:hAnsi="Arial Narrow"/>
          <w:noProof/>
          <w:sz w:val="20"/>
          <w:szCs w:val="20"/>
          <w:lang w:val="en-CA" w:eastAsia="fr-CA"/>
        </w:rPr>
        <w:t>he</w:t>
      </w:r>
      <w:r>
        <w:rPr>
          <w:rFonts w:ascii="Arial Narrow" w:hAnsi="Arial Narrow"/>
          <w:noProof/>
          <w:sz w:val="20"/>
          <w:szCs w:val="20"/>
          <w:lang w:val="en-CA" w:eastAsia="fr-CA"/>
        </w:rPr>
        <w:tab/>
        <w:t>5 823,05</w:t>
      </w:r>
      <w:r w:rsidRPr="00633D91">
        <w:rPr>
          <w:rFonts w:ascii="Arial Narrow" w:hAnsi="Arial Narrow"/>
          <w:noProof/>
          <w:sz w:val="20"/>
          <w:szCs w:val="20"/>
          <w:lang w:val="en-CA" w:eastAsia="fr-CA"/>
        </w:rPr>
        <w:t xml:space="preserve"> $</w:t>
      </w:r>
    </w:p>
    <w:p w:rsidR="004045A8" w:rsidRPr="00633D91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val="en-CA" w:eastAsia="fr-CA"/>
        </w:rPr>
      </w:pPr>
      <w:r w:rsidRPr="00633D91">
        <w:rPr>
          <w:rFonts w:ascii="Arial Narrow" w:hAnsi="Arial Narrow"/>
          <w:noProof/>
          <w:sz w:val="20"/>
          <w:szCs w:val="20"/>
          <w:lang w:val="en-CA" w:eastAsia="fr-CA"/>
        </w:rPr>
        <w:t>Ville de Saint-Hyacint</w:t>
      </w:r>
      <w:r>
        <w:rPr>
          <w:rFonts w:ascii="Arial Narrow" w:hAnsi="Arial Narrow"/>
          <w:noProof/>
          <w:sz w:val="20"/>
          <w:szCs w:val="20"/>
          <w:lang w:val="en-CA" w:eastAsia="fr-CA"/>
        </w:rPr>
        <w:t>he</w:t>
      </w:r>
      <w:r>
        <w:rPr>
          <w:rFonts w:ascii="Arial Narrow" w:hAnsi="Arial Narrow"/>
          <w:noProof/>
          <w:sz w:val="20"/>
          <w:szCs w:val="20"/>
          <w:lang w:val="en-CA" w:eastAsia="fr-CA"/>
        </w:rPr>
        <w:tab/>
        <w:t>632,77</w:t>
      </w:r>
      <w:r w:rsidRPr="00633D91">
        <w:rPr>
          <w:rFonts w:ascii="Arial Narrow" w:hAnsi="Arial Narrow"/>
          <w:noProof/>
          <w:sz w:val="20"/>
          <w:szCs w:val="20"/>
          <w:lang w:val="en-CA" w:eastAsia="fr-CA"/>
        </w:rPr>
        <w:t xml:space="preserve"> $</w:t>
      </w:r>
    </w:p>
    <w:p w:rsidR="004045A8" w:rsidRPr="00633D91" w:rsidRDefault="004045A8" w:rsidP="004045A8">
      <w:pPr>
        <w:tabs>
          <w:tab w:val="decimal" w:pos="4820"/>
          <w:tab w:val="right" w:pos="10348"/>
        </w:tabs>
        <w:spacing w:after="120"/>
        <w:rPr>
          <w:rFonts w:ascii="Arial Narrow" w:hAnsi="Arial Narrow"/>
          <w:noProof/>
          <w:sz w:val="20"/>
          <w:szCs w:val="20"/>
          <w:lang w:val="en-CA" w:eastAsia="fr-CA"/>
        </w:rPr>
      </w:pPr>
      <w:r w:rsidRPr="00633D91">
        <w:rPr>
          <w:rFonts w:ascii="Arial Narrow" w:hAnsi="Arial Narrow"/>
          <w:noProof/>
          <w:sz w:val="20"/>
          <w:szCs w:val="20"/>
          <w:lang w:val="en-CA" w:eastAsia="fr-CA"/>
        </w:rPr>
        <w:t>Ville Mont St-Hilaire</w:t>
      </w:r>
      <w:r w:rsidRPr="00633D91">
        <w:rPr>
          <w:rFonts w:ascii="Arial Narrow" w:hAnsi="Arial Narrow"/>
          <w:noProof/>
          <w:sz w:val="20"/>
          <w:szCs w:val="20"/>
          <w:lang w:val="en-CA" w:eastAsia="fr-CA"/>
        </w:rPr>
        <w:tab/>
      </w:r>
      <w:r w:rsidRPr="00156E76">
        <w:rPr>
          <w:rFonts w:ascii="Arial Narrow" w:hAnsi="Arial Narrow"/>
          <w:noProof/>
          <w:sz w:val="20"/>
          <w:szCs w:val="20"/>
          <w:lang w:val="en-CA" w:eastAsia="fr-CA"/>
        </w:rPr>
        <w:t>4 912,90 $</w:t>
      </w:r>
    </w:p>
    <w:p w:rsidR="004045A8" w:rsidRPr="00633D91" w:rsidRDefault="004045A8" w:rsidP="004045A8">
      <w:pPr>
        <w:tabs>
          <w:tab w:val="left" w:leader="underscore" w:pos="5387"/>
          <w:tab w:val="left" w:leader="underscore" w:pos="8364"/>
        </w:tabs>
        <w:spacing w:after="120"/>
        <w:jc w:val="both"/>
        <w:rPr>
          <w:rFonts w:ascii="Arial Narrow" w:hAnsi="Arial Narrow"/>
          <w:bCs/>
          <w:sz w:val="20"/>
          <w:szCs w:val="20"/>
          <w:u w:val="single"/>
          <w:lang w:val="fr-CA"/>
        </w:rPr>
      </w:pPr>
      <w:r>
        <w:rPr>
          <w:rFonts w:ascii="Arial Narrow" w:hAnsi="Arial Narrow"/>
          <w:bCs/>
          <w:sz w:val="20"/>
          <w:szCs w:val="20"/>
          <w:u w:val="single"/>
          <w:lang w:val="fr-CA"/>
        </w:rPr>
        <w:tab/>
      </w:r>
    </w:p>
    <w:p w:rsidR="004045A8" w:rsidRPr="00633D91" w:rsidRDefault="004045A8" w:rsidP="004045A8">
      <w:pPr>
        <w:tabs>
          <w:tab w:val="left" w:leader="underscore" w:pos="5387"/>
          <w:tab w:val="left" w:leader="underscore" w:pos="8364"/>
        </w:tabs>
        <w:spacing w:after="120"/>
        <w:jc w:val="both"/>
        <w:rPr>
          <w:rFonts w:ascii="Arial Narrow" w:hAnsi="Arial Narrow"/>
          <w:bCs/>
          <w:sz w:val="20"/>
          <w:szCs w:val="20"/>
          <w:lang w:val="fr-CA"/>
        </w:rPr>
      </w:pPr>
    </w:p>
    <w:p w:rsidR="004045A8" w:rsidRPr="00633D91" w:rsidRDefault="004045A8" w:rsidP="004045A8">
      <w:pPr>
        <w:jc w:val="right"/>
        <w:rPr>
          <w:rFonts w:ascii="Arial Narrow" w:hAnsi="Arial Narrow"/>
          <w:b/>
          <w:sz w:val="20"/>
          <w:szCs w:val="20"/>
          <w:lang w:val="fr-CA"/>
        </w:rPr>
      </w:pPr>
    </w:p>
    <w:p w:rsidR="004045A8" w:rsidRPr="00A061DC" w:rsidRDefault="004045A8" w:rsidP="004045A8">
      <w:pPr>
        <w:jc w:val="right"/>
        <w:rPr>
          <w:rFonts w:ascii="Arial Narrow" w:hAnsi="Arial Narrow"/>
          <w:b/>
          <w:u w:val="single"/>
          <w:lang w:val="fr-CA"/>
        </w:rPr>
      </w:pPr>
      <w:r w:rsidRPr="00A061DC">
        <w:rPr>
          <w:rFonts w:ascii="Arial Narrow" w:hAnsi="Arial Narrow"/>
          <w:b/>
          <w:u w:val="single"/>
          <w:lang w:val="fr-CA"/>
        </w:rPr>
        <w:t>TOTAL :</w:t>
      </w:r>
      <w:r w:rsidRPr="00A061DC">
        <w:rPr>
          <w:rFonts w:ascii="Arial Narrow" w:hAnsi="Arial Narrow"/>
          <w:b/>
          <w:u w:val="single"/>
          <w:lang w:val="fr-CA"/>
        </w:rPr>
        <w:tab/>
        <w:t>266 878,13 $</w:t>
      </w:r>
    </w:p>
    <w:p w:rsidR="004045A8" w:rsidRPr="00A061DC" w:rsidRDefault="004045A8" w:rsidP="004045A8">
      <w:pPr>
        <w:tabs>
          <w:tab w:val="left" w:leader="underscore" w:pos="5387"/>
          <w:tab w:val="left" w:leader="underscore" w:pos="8364"/>
        </w:tabs>
        <w:spacing w:after="120"/>
        <w:jc w:val="both"/>
        <w:rPr>
          <w:rFonts w:ascii="Arial Narrow" w:hAnsi="Arial Narrow"/>
          <w:bCs/>
          <w:sz w:val="20"/>
          <w:szCs w:val="20"/>
          <w:u w:val="single"/>
          <w:lang w:val="fr-CA"/>
        </w:rPr>
      </w:pPr>
    </w:p>
    <w:p w:rsidR="004045A8" w:rsidRPr="00633D91" w:rsidRDefault="004045A8" w:rsidP="004045A8">
      <w:pPr>
        <w:tabs>
          <w:tab w:val="left" w:leader="underscore" w:pos="5387"/>
          <w:tab w:val="left" w:leader="underscore" w:pos="8364"/>
        </w:tabs>
        <w:jc w:val="both"/>
        <w:rPr>
          <w:rFonts w:ascii="Arial Narrow" w:hAnsi="Arial Narrow"/>
          <w:bCs/>
          <w:sz w:val="20"/>
          <w:szCs w:val="20"/>
          <w:lang w:val="fr-CA"/>
        </w:rPr>
      </w:pPr>
    </w:p>
    <w:p w:rsidR="004045A8" w:rsidRPr="00633D91" w:rsidRDefault="004045A8" w:rsidP="004045A8">
      <w:pPr>
        <w:tabs>
          <w:tab w:val="left" w:leader="underscore" w:pos="5387"/>
          <w:tab w:val="left" w:leader="underscore" w:pos="8364"/>
        </w:tabs>
        <w:jc w:val="both"/>
        <w:rPr>
          <w:rFonts w:ascii="Arial Narrow" w:hAnsi="Arial Narrow"/>
          <w:bCs/>
          <w:sz w:val="20"/>
          <w:szCs w:val="20"/>
          <w:lang w:val="fr-CA"/>
        </w:rPr>
      </w:pPr>
    </w:p>
    <w:p w:rsidR="004045A8" w:rsidRPr="00633D91" w:rsidRDefault="004045A8" w:rsidP="004045A8">
      <w:pPr>
        <w:tabs>
          <w:tab w:val="left" w:leader="underscore" w:pos="5387"/>
          <w:tab w:val="left" w:leader="underscore" w:pos="8364"/>
        </w:tabs>
        <w:jc w:val="both"/>
        <w:rPr>
          <w:rFonts w:ascii="Arial Narrow" w:hAnsi="Arial Narrow"/>
          <w:bCs/>
          <w:sz w:val="20"/>
          <w:szCs w:val="20"/>
          <w:lang w:val="fr-CA"/>
        </w:rPr>
      </w:pPr>
    </w:p>
    <w:p w:rsidR="004045A8" w:rsidRPr="00633D91" w:rsidRDefault="004045A8" w:rsidP="004045A8">
      <w:pPr>
        <w:tabs>
          <w:tab w:val="left" w:leader="underscore" w:pos="5387"/>
          <w:tab w:val="left" w:leader="underscore" w:pos="8364"/>
        </w:tabs>
        <w:jc w:val="both"/>
        <w:rPr>
          <w:rFonts w:ascii="Arial Narrow" w:hAnsi="Arial Narrow"/>
          <w:bCs/>
          <w:sz w:val="20"/>
          <w:szCs w:val="20"/>
          <w:lang w:val="fr-CA"/>
        </w:rPr>
      </w:pPr>
    </w:p>
    <w:p w:rsidR="004045A8" w:rsidRPr="00633D91" w:rsidRDefault="004045A8" w:rsidP="004045A8">
      <w:pPr>
        <w:tabs>
          <w:tab w:val="left" w:leader="underscore" w:pos="5387"/>
          <w:tab w:val="left" w:leader="underscore" w:pos="8364"/>
        </w:tabs>
        <w:jc w:val="both"/>
        <w:rPr>
          <w:rFonts w:ascii="Arial Narrow" w:hAnsi="Arial Narrow"/>
          <w:bCs/>
          <w:sz w:val="20"/>
          <w:szCs w:val="20"/>
          <w:lang w:val="fr-CA"/>
        </w:rPr>
      </w:pPr>
    </w:p>
    <w:p w:rsidR="004045A8" w:rsidRPr="00633D91" w:rsidRDefault="004045A8" w:rsidP="004045A8">
      <w:pPr>
        <w:tabs>
          <w:tab w:val="left" w:leader="underscore" w:pos="5387"/>
          <w:tab w:val="left" w:leader="underscore" w:pos="8364"/>
        </w:tabs>
        <w:jc w:val="both"/>
        <w:rPr>
          <w:rFonts w:ascii="Arial Narrow" w:hAnsi="Arial Narrow"/>
          <w:bCs/>
          <w:sz w:val="20"/>
          <w:szCs w:val="20"/>
          <w:lang w:val="fr-CA"/>
        </w:rPr>
      </w:pPr>
    </w:p>
    <w:p w:rsidR="004045A8" w:rsidRDefault="004045A8" w:rsidP="004045A8">
      <w:pPr>
        <w:tabs>
          <w:tab w:val="left" w:leader="underscore" w:pos="5387"/>
          <w:tab w:val="left" w:leader="underscore" w:pos="8364"/>
        </w:tabs>
        <w:jc w:val="both"/>
        <w:rPr>
          <w:rFonts w:ascii="Arial Narrow" w:hAnsi="Arial Narrow"/>
          <w:bCs/>
          <w:sz w:val="20"/>
          <w:szCs w:val="20"/>
          <w:lang w:val="fr-CA"/>
        </w:rPr>
      </w:pPr>
    </w:p>
    <w:p w:rsidR="004045A8" w:rsidRPr="00633D91" w:rsidRDefault="004045A8" w:rsidP="004045A8">
      <w:pPr>
        <w:tabs>
          <w:tab w:val="left" w:leader="underscore" w:pos="5387"/>
          <w:tab w:val="left" w:leader="underscore" w:pos="8364"/>
        </w:tabs>
        <w:jc w:val="both"/>
        <w:rPr>
          <w:rFonts w:ascii="Arial Narrow" w:hAnsi="Arial Narrow"/>
          <w:bCs/>
          <w:sz w:val="20"/>
          <w:szCs w:val="20"/>
          <w:lang w:val="fr-CA"/>
        </w:rPr>
      </w:pPr>
    </w:p>
    <w:p w:rsidR="004045A8" w:rsidRDefault="004045A8" w:rsidP="004045A8">
      <w:pPr>
        <w:tabs>
          <w:tab w:val="left" w:leader="underscore" w:pos="5387"/>
          <w:tab w:val="left" w:leader="underscore" w:pos="8364"/>
        </w:tabs>
        <w:jc w:val="both"/>
        <w:rPr>
          <w:rFonts w:ascii="Arial Narrow" w:hAnsi="Arial Narrow"/>
          <w:bCs/>
          <w:sz w:val="20"/>
          <w:szCs w:val="20"/>
          <w:lang w:val="fr-CA"/>
        </w:rPr>
      </w:pPr>
    </w:p>
    <w:p w:rsidR="004045A8" w:rsidRDefault="004045A8" w:rsidP="004045A8">
      <w:pPr>
        <w:tabs>
          <w:tab w:val="left" w:leader="underscore" w:pos="5387"/>
          <w:tab w:val="left" w:leader="underscore" w:pos="8364"/>
        </w:tabs>
        <w:jc w:val="both"/>
        <w:rPr>
          <w:rFonts w:ascii="Arial Narrow" w:hAnsi="Arial Narrow"/>
          <w:bCs/>
          <w:sz w:val="20"/>
          <w:szCs w:val="20"/>
          <w:lang w:val="fr-CA"/>
        </w:rPr>
      </w:pPr>
    </w:p>
    <w:p w:rsidR="004045A8" w:rsidRDefault="004045A8" w:rsidP="004045A8">
      <w:pPr>
        <w:tabs>
          <w:tab w:val="left" w:leader="underscore" w:pos="5387"/>
          <w:tab w:val="left" w:leader="underscore" w:pos="8364"/>
        </w:tabs>
        <w:jc w:val="both"/>
        <w:rPr>
          <w:rFonts w:ascii="Arial Narrow" w:hAnsi="Arial Narrow"/>
          <w:bCs/>
          <w:sz w:val="20"/>
          <w:szCs w:val="20"/>
          <w:lang w:val="fr-CA"/>
        </w:rPr>
      </w:pPr>
      <w:bookmarkStart w:id="0" w:name="_GoBack"/>
      <w:bookmarkEnd w:id="0"/>
    </w:p>
    <w:sectPr w:rsidR="004045A8" w:rsidSect="004045A8">
      <w:pgSz w:w="12240" w:h="15840"/>
      <w:pgMar w:top="1440" w:right="1134" w:bottom="1440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A8"/>
    <w:rsid w:val="00350CE7"/>
    <w:rsid w:val="004045A8"/>
    <w:rsid w:val="009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Ste-Marie Madeleine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Réception</dc:creator>
  <cp:lastModifiedBy>Réception</cp:lastModifiedBy>
  <cp:revision>1</cp:revision>
  <dcterms:created xsi:type="dcterms:W3CDTF">2017-02-22T15:06:00Z</dcterms:created>
  <dcterms:modified xsi:type="dcterms:W3CDTF">2017-02-22T15:08:00Z</dcterms:modified>
</cp:coreProperties>
</file>